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82D6" w14:textId="77777777" w:rsidR="00D27717" w:rsidRDefault="00000000">
      <w:pPr>
        <w:pStyle w:val="Balk1"/>
        <w:rPr>
          <w:rFonts w:eastAsia="Times New Roman"/>
          <w:color w:val="000000"/>
        </w:rPr>
      </w:pPr>
      <w:r>
        <w:t>............................................................ ORTAOKULU</w:t>
      </w:r>
    </w:p>
    <w:p w14:paraId="17EAF8A1" w14:textId="77777777" w:rsidR="00D27717" w:rsidRDefault="00000000">
      <w:pPr>
        <w:pStyle w:val="Balk2"/>
        <w:rPr>
          <w:rFonts w:eastAsia="Times New Roman"/>
          <w:color w:val="000000"/>
        </w:rPr>
      </w:pPr>
      <w:r>
        <w:rPr>
          <w:sz w:val="20"/>
        </w:rPr>
        <w:t>7. SINIF TÜRKÇE DERSİ GÜNLÜK PLANI</w:t>
      </w:r>
    </w:p>
    <w:p w14:paraId="2C50E466" w14:textId="77777777" w:rsidR="00D27717" w:rsidRDefault="00000000">
      <w:pPr>
        <w:pStyle w:val="Balk3"/>
        <w:rPr>
          <w:rFonts w:eastAsia="Times New Roman"/>
          <w:color w:val="000000"/>
        </w:rPr>
      </w:pPr>
      <w:r>
        <w:rPr>
          <w:sz w:val="20"/>
        </w:rPr>
        <w:t>5 ve 6. HAFTA (13 - 20 EKİM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D27717" w14:paraId="3E1465DA"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656E177"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D27717" w14:paraId="5A19671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F942AF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2405C14" w14:textId="77777777" w:rsidR="008314F8" w:rsidRDefault="00000000">
            <w:pPr>
              <w:spacing w:after="40" w:line="252" w:lineRule="auto"/>
            </w:pPr>
            <w:r>
              <w:rPr>
                <w:rFonts w:ascii="Calibri" w:hAnsi="Calibri"/>
                <w:sz w:val="16"/>
              </w:rPr>
              <w:t>7. SINIF / TÜRKÇE</w:t>
            </w:r>
          </w:p>
        </w:tc>
      </w:tr>
      <w:tr w:rsidR="00D27717" w14:paraId="693FE92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B95F3C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2B5886F" w14:textId="77777777" w:rsidR="008314F8" w:rsidRDefault="00000000">
            <w:pPr>
              <w:spacing w:after="40" w:line="252" w:lineRule="auto"/>
            </w:pPr>
            <w:r>
              <w:rPr>
                <w:rFonts w:ascii="Calibri" w:hAnsi="Calibri"/>
                <w:b/>
                <w:sz w:val="16"/>
              </w:rPr>
              <w:t xml:space="preserve">1. TEMA: </w:t>
            </w:r>
            <w:r>
              <w:rPr>
                <w:rFonts w:ascii="Calibri" w:hAnsi="Calibri"/>
                <w:sz w:val="16"/>
              </w:rPr>
              <w:t>HAYAT BOYU ÖĞRENME / 6 Ders Saati (13 - 20 Ekim)</w:t>
            </w:r>
          </w:p>
        </w:tc>
      </w:tr>
      <w:tr w:rsidR="00D27717" w14:paraId="32447E02"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3E18844"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E356A87" w14:textId="77777777" w:rsidR="008314F8" w:rsidRDefault="00000000">
            <w:pPr>
              <w:spacing w:after="40" w:line="252" w:lineRule="auto"/>
            </w:pPr>
            <w:r>
              <w:rPr>
                <w:rFonts w:ascii="Calibri" w:hAnsi="Calibri"/>
                <w:sz w:val="16"/>
              </w:rPr>
              <w:t>ADINI GÖKLERE YAZDIRAN ÇOCUK</w:t>
            </w:r>
          </w:p>
        </w:tc>
      </w:tr>
      <w:tr w:rsidR="00D27717" w14:paraId="14B2BAB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8A2D8B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A608A9E" w14:textId="77777777" w:rsidR="008314F8" w:rsidRDefault="00000000">
            <w:pPr>
              <w:spacing w:after="40" w:line="252" w:lineRule="auto"/>
            </w:pPr>
            <w:r>
              <w:rPr>
                <w:rFonts w:ascii="Calibri" w:hAnsi="Calibri"/>
                <w:sz w:val="16"/>
              </w:rPr>
              <w:t>Anlama: TAB1. Dinleme/İzleme, TAB2. Okuma; Anlatma: TAB3. Konuşma, TAB4. Yazma</w:t>
            </w:r>
          </w:p>
        </w:tc>
      </w:tr>
      <w:tr w:rsidR="00D27717" w14:paraId="2B9E310A"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7B11CB3"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A6D74B" w14:textId="77777777" w:rsidR="008314F8" w:rsidRDefault="00000000">
            <w:pPr>
              <w:spacing w:after="40" w:line="252" w:lineRule="auto"/>
            </w:pPr>
            <w:r>
              <w:rPr>
                <w:rFonts w:ascii="Calibri" w:hAnsi="Calibri"/>
                <w:sz w:val="16"/>
              </w:rPr>
              <w:t>KB1. Temel Beceriler, KB2.4. Çözümleme, KB2.10. Çıkarım Yapma, KB2.12. Tahmin Etme</w:t>
            </w:r>
          </w:p>
        </w:tc>
      </w:tr>
      <w:tr w:rsidR="00D27717" w14:paraId="695B034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ECC097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49453AE" w14:textId="77777777" w:rsidR="008314F8" w:rsidRDefault="00000000">
            <w:pPr>
              <w:spacing w:after="40" w:line="252" w:lineRule="auto"/>
            </w:pPr>
            <w:r>
              <w:rPr>
                <w:rFonts w:ascii="Calibri" w:hAnsi="Calibri"/>
                <w:sz w:val="16"/>
              </w:rPr>
              <w:t>E1.1. Merak, E1.4. Kendine İnanma, E1.5. Öz Güven, E2.3. Girişkenlik, E3.2. Odaklanma</w:t>
            </w:r>
          </w:p>
        </w:tc>
      </w:tr>
      <w:tr w:rsidR="00D27717" w14:paraId="053B3C94"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6399255D"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D27717" w14:paraId="5DC285F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C8F9A6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Sosyal-Duygusal Öğr. Bec.</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C2475A8" w14:textId="77777777" w:rsidR="008314F8"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D27717" w14:paraId="437945E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A9B6AE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76186B3" w14:textId="77777777" w:rsidR="008314F8" w:rsidRDefault="00000000">
            <w:pPr>
              <w:spacing w:after="40" w:line="252" w:lineRule="auto"/>
            </w:pPr>
            <w:r>
              <w:rPr>
                <w:rFonts w:ascii="Calibri" w:hAnsi="Calibri"/>
                <w:sz w:val="16"/>
              </w:rPr>
              <w:t>D3. Çalışkanlık, D4. Dostluk, D6. Dürüstlük, D10. Mütevazılık, D16. Sorumluluk</w:t>
            </w:r>
          </w:p>
        </w:tc>
      </w:tr>
      <w:tr w:rsidR="00D27717" w14:paraId="280BB92A"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E7AEC8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CD0F9CA" w14:textId="77777777" w:rsidR="008314F8" w:rsidRDefault="00000000">
            <w:pPr>
              <w:spacing w:after="40" w:line="252" w:lineRule="auto"/>
            </w:pPr>
            <w:r>
              <w:rPr>
                <w:rFonts w:ascii="Calibri" w:hAnsi="Calibri"/>
                <w:sz w:val="16"/>
              </w:rPr>
              <w:t>OB1. Bilgi Okuryazarlığı, OB2. Dijital Okuryazarlık, OB4. Görsel Okuryazarlık, OB7. Veri Okuryazarlığı</w:t>
            </w:r>
          </w:p>
        </w:tc>
      </w:tr>
      <w:tr w:rsidR="00D27717" w14:paraId="5B251CA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4CB409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7AEEB9" w14:textId="77777777" w:rsidR="008314F8" w:rsidRDefault="00000000">
            <w:pPr>
              <w:spacing w:after="40" w:line="252" w:lineRule="auto"/>
            </w:pPr>
            <w:r>
              <w:rPr>
                <w:rFonts w:ascii="Calibri" w:hAnsi="Calibri"/>
                <w:sz w:val="16"/>
              </w:rPr>
              <w:t>Fen Bilimleri (Astronomi, Gökyüzü Gözlemi, Kuyruklu Yıldızlar, Teleskop Yapımı), Sosyal Bilgiler, Görsel Sanatlar</w:t>
            </w:r>
          </w:p>
        </w:tc>
      </w:tr>
      <w:tr w:rsidR="00D27717" w14:paraId="71F5DDF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9CA012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9AE2A7" w14:textId="77777777" w:rsidR="008314F8" w:rsidRDefault="00000000">
            <w:pPr>
              <w:spacing w:after="40" w:line="252" w:lineRule="auto"/>
            </w:pPr>
            <w:r>
              <w:rPr>
                <w:rFonts w:ascii="Calibri" w:hAnsi="Calibri"/>
                <w:sz w:val="16"/>
              </w:rPr>
              <w:t>KB2.4. Çözümleme, KB2.10. Çıkarım Yapma, KB2.12. Tahmin Etme</w:t>
            </w:r>
          </w:p>
        </w:tc>
      </w:tr>
      <w:tr w:rsidR="00D27717" w14:paraId="3C1A9EAD"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0050F02D"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D27717" w14:paraId="2D37FD9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44632C1"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4161184" w14:textId="77777777" w:rsidR="008314F8" w:rsidRDefault="00000000">
            <w:pPr>
              <w:spacing w:after="40" w:line="252" w:lineRule="auto"/>
            </w:pPr>
            <w:r>
              <w:rPr>
                <w:rFonts w:ascii="Calibri" w:hAnsi="Calibri"/>
                <w:b/>
                <w:sz w:val="16"/>
              </w:rPr>
              <w:t>DİNLEME</w:t>
            </w:r>
          </w:p>
          <w:p w14:paraId="0DAAFB61" w14:textId="77777777" w:rsidR="008314F8" w:rsidRDefault="00000000">
            <w:pPr>
              <w:spacing w:after="40" w:line="252" w:lineRule="auto"/>
            </w:pPr>
            <w:r>
              <w:rPr>
                <w:rFonts w:ascii="Calibri" w:hAnsi="Calibri"/>
                <w:sz w:val="16"/>
              </w:rPr>
              <w:t>T.D.7.1. Dinlemede/izlemede materyal seçimini yönetebilme</w:t>
            </w:r>
          </w:p>
          <w:p w14:paraId="737A669E" w14:textId="77777777" w:rsidR="008314F8" w:rsidRDefault="00000000">
            <w:pPr>
              <w:spacing w:after="40" w:line="252" w:lineRule="auto"/>
            </w:pPr>
            <w:r>
              <w:rPr>
                <w:rFonts w:ascii="Calibri" w:hAnsi="Calibri"/>
                <w:sz w:val="16"/>
              </w:rPr>
              <w:t>T.D.7.2. Dinlemede/izlemede strateji ve yöntem seçimlerini yönetebilme</w:t>
            </w:r>
          </w:p>
          <w:p w14:paraId="39BFA5F2" w14:textId="77777777" w:rsidR="008314F8" w:rsidRDefault="00000000">
            <w:pPr>
              <w:spacing w:after="40" w:line="252" w:lineRule="auto"/>
            </w:pPr>
            <w:r>
              <w:rPr>
                <w:rFonts w:ascii="Calibri" w:hAnsi="Calibri"/>
                <w:sz w:val="16"/>
              </w:rPr>
              <w:t>T.D.7.4. Dinlediğinde/izlediğinde geçen anlamını bilmediği söz varlığı unsurlarının anlamını tahmin edebilme</w:t>
            </w:r>
          </w:p>
          <w:p w14:paraId="084E1A25" w14:textId="77777777" w:rsidR="008314F8" w:rsidRDefault="00000000">
            <w:pPr>
              <w:spacing w:after="40" w:line="252" w:lineRule="auto"/>
            </w:pPr>
            <w:r>
              <w:rPr>
                <w:rFonts w:ascii="Calibri" w:hAnsi="Calibri"/>
                <w:sz w:val="16"/>
              </w:rPr>
              <w:t>T.D.7.5. Dinlediğinin/izlediğinin yüzey anlamını belirleyebilme</w:t>
            </w:r>
          </w:p>
          <w:p w14:paraId="374DC021" w14:textId="77777777" w:rsidR="008314F8" w:rsidRDefault="00000000">
            <w:pPr>
              <w:spacing w:after="40" w:line="252" w:lineRule="auto"/>
            </w:pPr>
            <w:r>
              <w:rPr>
                <w:rFonts w:ascii="Calibri" w:hAnsi="Calibri"/>
                <w:sz w:val="16"/>
              </w:rPr>
              <w:t>T.D.7.16. Metnin bölümlerini belirlemeye yönelik çözümleme yapabilme</w:t>
            </w:r>
          </w:p>
          <w:p w14:paraId="3CD07ECA" w14:textId="77777777" w:rsidR="008314F8" w:rsidRDefault="00000000">
            <w:pPr>
              <w:spacing w:after="40" w:line="252" w:lineRule="auto"/>
            </w:pPr>
            <w:r>
              <w:rPr>
                <w:rFonts w:ascii="Calibri" w:hAnsi="Calibri"/>
                <w:sz w:val="16"/>
              </w:rPr>
              <w:t>T.D.7.27. Dinleme/izleme sürecine yönelik öz yansıtma yapabilme/kendini uyarlayabilme</w:t>
            </w:r>
          </w:p>
          <w:p w14:paraId="259CEC31" w14:textId="77777777" w:rsidR="008314F8" w:rsidRDefault="00000000">
            <w:pPr>
              <w:spacing w:after="40" w:line="252" w:lineRule="auto"/>
            </w:pPr>
            <w:r>
              <w:rPr>
                <w:rFonts w:ascii="Calibri" w:hAnsi="Calibri"/>
                <w:b/>
                <w:sz w:val="16"/>
              </w:rPr>
              <w:t>OKUMA</w:t>
            </w:r>
          </w:p>
          <w:p w14:paraId="101DE15B" w14:textId="77777777" w:rsidR="008314F8" w:rsidRDefault="00000000">
            <w:pPr>
              <w:spacing w:after="40" w:line="252" w:lineRule="auto"/>
            </w:pPr>
            <w:r>
              <w:rPr>
                <w:rFonts w:ascii="Calibri" w:hAnsi="Calibri"/>
                <w:sz w:val="16"/>
              </w:rPr>
              <w:t>T.O.7.2. Okumada strateji ve yöntem seçimlerini yönetebilme</w:t>
            </w:r>
          </w:p>
          <w:p w14:paraId="655B1375" w14:textId="77777777" w:rsidR="008314F8" w:rsidRDefault="00000000">
            <w:pPr>
              <w:spacing w:after="40" w:line="252" w:lineRule="auto"/>
            </w:pPr>
            <w:r>
              <w:rPr>
                <w:rFonts w:ascii="Calibri" w:hAnsi="Calibri"/>
                <w:sz w:val="16"/>
              </w:rPr>
              <w:t>T.O.7.3. Okuyacağı metnin içeriğine yönelik tahminde bulunabilme</w:t>
            </w:r>
          </w:p>
          <w:p w14:paraId="72066091" w14:textId="77777777" w:rsidR="008314F8" w:rsidRDefault="00000000">
            <w:pPr>
              <w:spacing w:after="40" w:line="252" w:lineRule="auto"/>
            </w:pPr>
            <w:r>
              <w:rPr>
                <w:rFonts w:ascii="Calibri" w:hAnsi="Calibri"/>
                <w:sz w:val="16"/>
              </w:rPr>
              <w:t>T.O.7.4. Metinde geçen anlamını bilmediği söz varlığı unsurlarının anlamını tahmin edebilme</w:t>
            </w:r>
          </w:p>
          <w:p w14:paraId="79B39E8C" w14:textId="77777777" w:rsidR="008314F8" w:rsidRDefault="00000000">
            <w:pPr>
              <w:spacing w:after="40" w:line="252" w:lineRule="auto"/>
            </w:pPr>
            <w:r>
              <w:rPr>
                <w:rFonts w:ascii="Calibri" w:hAnsi="Calibri"/>
                <w:sz w:val="16"/>
              </w:rPr>
              <w:t>T.O.7.5. Metnin yüzey anlamını belirleyebilme</w:t>
            </w:r>
          </w:p>
          <w:p w14:paraId="7AD65512" w14:textId="77777777" w:rsidR="008314F8" w:rsidRDefault="00000000">
            <w:pPr>
              <w:spacing w:after="40" w:line="252" w:lineRule="auto"/>
            </w:pPr>
            <w:r>
              <w:rPr>
                <w:rFonts w:ascii="Calibri" w:hAnsi="Calibri"/>
                <w:sz w:val="16"/>
              </w:rPr>
              <w:t>T.O.7.21. Metinden hareketle söz varlığını geliştirmeye yönelik çözümleme yapabilme</w:t>
            </w:r>
          </w:p>
          <w:p w14:paraId="0B8A8941" w14:textId="77777777" w:rsidR="008314F8" w:rsidRDefault="00000000">
            <w:pPr>
              <w:spacing w:after="40" w:line="252" w:lineRule="auto"/>
            </w:pPr>
            <w:r>
              <w:rPr>
                <w:rFonts w:ascii="Calibri" w:hAnsi="Calibri"/>
                <w:sz w:val="16"/>
              </w:rPr>
              <w:t>T.O.7.28. Okuma sürecine yönelik öz yansıtma yapabilme/kendini uyarlayabilme</w:t>
            </w:r>
          </w:p>
          <w:p w14:paraId="5CC043E0" w14:textId="77777777" w:rsidR="008314F8" w:rsidRDefault="00000000">
            <w:pPr>
              <w:spacing w:after="40" w:line="252" w:lineRule="auto"/>
            </w:pPr>
            <w:r>
              <w:rPr>
                <w:rFonts w:ascii="Calibri" w:hAnsi="Calibri"/>
                <w:b/>
                <w:sz w:val="16"/>
              </w:rPr>
              <w:t>KONUŞMA</w:t>
            </w:r>
          </w:p>
          <w:p w14:paraId="56F8CA3B" w14:textId="77777777" w:rsidR="008314F8" w:rsidRDefault="00000000">
            <w:pPr>
              <w:spacing w:after="40" w:line="252" w:lineRule="auto"/>
            </w:pPr>
            <w:r>
              <w:rPr>
                <w:rFonts w:ascii="Calibri" w:hAnsi="Calibri"/>
                <w:sz w:val="16"/>
              </w:rPr>
              <w:t>T.K.7.1. Konuşma sürecini yönetebilme</w:t>
            </w:r>
          </w:p>
          <w:p w14:paraId="21731BD1" w14:textId="77777777" w:rsidR="008314F8" w:rsidRDefault="00000000">
            <w:pPr>
              <w:spacing w:after="40" w:line="252" w:lineRule="auto"/>
            </w:pPr>
            <w:r>
              <w:rPr>
                <w:rFonts w:ascii="Calibri" w:hAnsi="Calibri"/>
                <w:sz w:val="16"/>
              </w:rPr>
              <w:t>T.K.7.2. Konuşma yöntem ve tekniklerine yönelik seçimlerini yönetebilme</w:t>
            </w:r>
          </w:p>
          <w:p w14:paraId="57FEE75B" w14:textId="77777777" w:rsidR="008314F8" w:rsidRDefault="00000000">
            <w:pPr>
              <w:spacing w:after="40" w:line="252" w:lineRule="auto"/>
            </w:pPr>
            <w:r>
              <w:rPr>
                <w:rFonts w:ascii="Calibri" w:hAnsi="Calibri"/>
                <w:sz w:val="16"/>
              </w:rPr>
              <w:t>T.K.7.3. Konuşmasında amaç ve içeriğe yönelik seçimlerini yönetebilme</w:t>
            </w:r>
          </w:p>
          <w:p w14:paraId="68FE845E" w14:textId="77777777" w:rsidR="008314F8" w:rsidRDefault="00000000">
            <w:pPr>
              <w:spacing w:after="40" w:line="252" w:lineRule="auto"/>
            </w:pPr>
            <w:r>
              <w:rPr>
                <w:rFonts w:ascii="Calibri" w:hAnsi="Calibri"/>
                <w:sz w:val="16"/>
              </w:rPr>
              <w:t>T.K.7.4. Konuşmasında ön bilgilerinden yararlanabilme</w:t>
            </w:r>
          </w:p>
          <w:p w14:paraId="07290316" w14:textId="77777777" w:rsidR="008314F8" w:rsidRDefault="00000000">
            <w:pPr>
              <w:spacing w:after="40" w:line="252" w:lineRule="auto"/>
            </w:pPr>
            <w:r>
              <w:rPr>
                <w:rFonts w:ascii="Calibri" w:hAnsi="Calibri"/>
                <w:sz w:val="16"/>
              </w:rPr>
              <w:t>T.K.7.26. Konuşma sürecine yönelik öz yansıtma yapabilme/kendini uyarlayabilme</w:t>
            </w:r>
          </w:p>
          <w:p w14:paraId="4B681CE9" w14:textId="77777777" w:rsidR="008314F8" w:rsidRDefault="00000000">
            <w:pPr>
              <w:spacing w:after="40" w:line="252" w:lineRule="auto"/>
            </w:pPr>
            <w:r>
              <w:rPr>
                <w:rFonts w:ascii="Calibri" w:hAnsi="Calibri"/>
                <w:b/>
                <w:sz w:val="16"/>
              </w:rPr>
              <w:t>YAZMA</w:t>
            </w:r>
          </w:p>
          <w:p w14:paraId="742A0024" w14:textId="77777777" w:rsidR="008314F8" w:rsidRDefault="00000000">
            <w:pPr>
              <w:spacing w:after="40" w:line="252" w:lineRule="auto"/>
            </w:pPr>
            <w:r>
              <w:rPr>
                <w:rFonts w:ascii="Calibri" w:hAnsi="Calibri"/>
                <w:sz w:val="16"/>
              </w:rPr>
              <w:t>T.Y.7.1. Yazma sürecini yönetebilme</w:t>
            </w:r>
          </w:p>
          <w:p w14:paraId="0A545BB1" w14:textId="77777777" w:rsidR="008314F8" w:rsidRDefault="00000000">
            <w:pPr>
              <w:spacing w:after="40" w:line="252" w:lineRule="auto"/>
            </w:pPr>
            <w:r>
              <w:rPr>
                <w:rFonts w:ascii="Calibri" w:hAnsi="Calibri"/>
                <w:sz w:val="16"/>
              </w:rPr>
              <w:t>T.Y.7.2. Yazma strateji, yöntem ve tekniklerine yönelik seçimlerini yönetebilme</w:t>
            </w:r>
          </w:p>
          <w:p w14:paraId="614E5D74" w14:textId="77777777" w:rsidR="008314F8" w:rsidRDefault="00000000">
            <w:pPr>
              <w:spacing w:after="40" w:line="252" w:lineRule="auto"/>
            </w:pPr>
            <w:r>
              <w:rPr>
                <w:rFonts w:ascii="Calibri" w:hAnsi="Calibri"/>
                <w:sz w:val="16"/>
              </w:rPr>
              <w:t>T.Y.7.3. Yazısında içerik ve yapıya yönelik seçimlerini yönetebilme</w:t>
            </w:r>
          </w:p>
          <w:p w14:paraId="16642846" w14:textId="77777777" w:rsidR="008314F8" w:rsidRDefault="00000000">
            <w:pPr>
              <w:spacing w:after="40" w:line="252" w:lineRule="auto"/>
            </w:pPr>
            <w:r>
              <w:rPr>
                <w:rFonts w:ascii="Calibri" w:hAnsi="Calibri"/>
                <w:sz w:val="16"/>
              </w:rPr>
              <w:t>T.Y.7.18. Yazısını zenginleştirecek biçimde söz varlığını kullanabilme</w:t>
            </w:r>
          </w:p>
          <w:p w14:paraId="1B69C5F2" w14:textId="77777777" w:rsidR="008314F8" w:rsidRDefault="00000000">
            <w:pPr>
              <w:spacing w:after="40" w:line="252" w:lineRule="auto"/>
            </w:pPr>
            <w:r>
              <w:rPr>
                <w:rFonts w:ascii="Calibri" w:hAnsi="Calibri"/>
                <w:sz w:val="16"/>
              </w:rPr>
              <w:t>T.Y.7.21. Yazım kuralları ve noktalama işaretlerini uygulayabilme</w:t>
            </w:r>
          </w:p>
          <w:p w14:paraId="43DB9773" w14:textId="77777777" w:rsidR="008314F8" w:rsidRDefault="00000000">
            <w:pPr>
              <w:spacing w:after="40" w:line="252" w:lineRule="auto"/>
            </w:pPr>
            <w:r>
              <w:rPr>
                <w:rFonts w:ascii="Calibri" w:hAnsi="Calibri"/>
                <w:sz w:val="16"/>
              </w:rPr>
              <w:lastRenderedPageBreak/>
              <w:t>T.Y.7.22. Yazma sürecine yönelik öz yansıtma yapabilme/kendini uyarlayabilme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A4DFC01" w14:textId="77777777" w:rsidR="00EA6F28" w:rsidRDefault="00EA6F28">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T.D.7.13. Dinlediğinin/izlediğinin anahtar kelimelerini belirlemeye yönelik çözümleme yapabilme</w:t>
            </w:r>
            <w:r>
              <w:rPr>
                <w:rFonts w:ascii="Calibri" w:eastAsia="Times New Roman" w:hAnsi="Calibri" w:cs="Calibri"/>
                <w:color w:val="000000"/>
                <w:sz w:val="16"/>
                <w:szCs w:val="16"/>
              </w:rPr>
              <w:br/>
              <w:t>T.D.7.18. Dinlediğinden/izlediğinden hareketle söz varlığını geliştirmeye yönelik çözümleme yapabilme</w:t>
            </w:r>
          </w:p>
          <w:p w14:paraId="7CC99B69" w14:textId="77777777" w:rsidR="00EA6F28" w:rsidRDefault="00EA6F28">
            <w:pPr>
              <w:spacing w:before="30" w:after="60"/>
              <w:rPr>
                <w:rStyle w:val="Gl"/>
                <w:rFonts w:ascii="Calibri" w:eastAsia="Times New Roman" w:hAnsi="Calibri" w:cs="Calibri"/>
                <w:color w:val="000000"/>
                <w:sz w:val="16"/>
                <w:szCs w:val="16"/>
              </w:rPr>
            </w:pPr>
          </w:p>
          <w:p w14:paraId="5D5BFE4F" w14:textId="77777777" w:rsidR="00D27717" w:rsidRDefault="00000000">
            <w:pPr>
              <w:spacing w:before="30" w:after="60"/>
              <w:rPr>
                <w:rFonts w:ascii="Calibri" w:eastAsia="Times New Roman" w:hAnsi="Calibri" w:cs="Calibri"/>
                <w:color w:val="000000"/>
                <w:sz w:val="16"/>
                <w:szCs w:val="16"/>
              </w:rPr>
            </w:pP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T.K.7.1. Konuşma sürecini yönetebilme</w:t>
            </w:r>
            <w:r>
              <w:rPr>
                <w:rFonts w:ascii="Calibri" w:eastAsia="Times New Roman" w:hAnsi="Calibri" w:cs="Calibri"/>
                <w:color w:val="000000"/>
                <w:sz w:val="16"/>
                <w:szCs w:val="16"/>
              </w:rPr>
              <w:br/>
              <w:t>T.K.7.7. Hazırlıksız konuşma yapabilme</w:t>
            </w:r>
            <w:r>
              <w:rPr>
                <w:rFonts w:ascii="Calibri" w:eastAsia="Times New Roman" w:hAnsi="Calibri" w:cs="Calibri"/>
                <w:color w:val="000000"/>
                <w:sz w:val="16"/>
                <w:szCs w:val="16"/>
              </w:rPr>
              <w:br/>
              <w:t>T.K.7.8. Konuşmasında sesini uygun şekilde kullanabilme</w:t>
            </w:r>
            <w:r>
              <w:rPr>
                <w:rFonts w:ascii="Calibri" w:eastAsia="Times New Roman" w:hAnsi="Calibri" w:cs="Calibri"/>
                <w:color w:val="000000"/>
                <w:sz w:val="16"/>
                <w:szCs w:val="16"/>
              </w:rPr>
              <w:br/>
              <w:t>T.K.7.21. Konuşmasını zenginleştirecek biçimde söz varlığını kullanabilme</w:t>
            </w:r>
            <w:r>
              <w:rPr>
                <w:rFonts w:ascii="Calibri" w:eastAsia="Times New Roman" w:hAnsi="Calibri" w:cs="Calibri"/>
                <w:color w:val="000000"/>
                <w:sz w:val="16"/>
                <w:szCs w:val="16"/>
              </w:rPr>
              <w:br/>
              <w:t>T.K.7.24. Konuşmasında beden dilini kullanabilme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T.Y.7.1. Yazma sürecini yönetebilme</w:t>
            </w:r>
            <w:r>
              <w:rPr>
                <w:rFonts w:ascii="Calibri" w:eastAsia="Times New Roman" w:hAnsi="Calibri" w:cs="Calibri"/>
                <w:color w:val="000000"/>
                <w:sz w:val="16"/>
                <w:szCs w:val="16"/>
              </w:rPr>
              <w:br/>
              <w:t>T.Y.7.3. Yazısında içerik ve yapıya yönelik seçimlerini yönetebilme</w:t>
            </w:r>
            <w:r>
              <w:rPr>
                <w:rFonts w:ascii="Calibri" w:eastAsia="Times New Roman" w:hAnsi="Calibri" w:cs="Calibri"/>
                <w:color w:val="000000"/>
                <w:sz w:val="16"/>
                <w:szCs w:val="16"/>
              </w:rPr>
              <w:br/>
              <w:t>T.Y.7.6. Yazılı üretim ve yazılı etkileşiminde tahminlerinden yararlanabilme</w:t>
            </w:r>
            <w:r>
              <w:rPr>
                <w:rFonts w:ascii="Calibri" w:eastAsia="Times New Roman" w:hAnsi="Calibri" w:cs="Calibri"/>
                <w:color w:val="000000"/>
                <w:sz w:val="16"/>
                <w:szCs w:val="16"/>
              </w:rPr>
              <w:br/>
              <w:t>T.Y.7.16. Yazısını zenginleştirecek biçimde söz varlığını kullanabilme</w:t>
            </w:r>
            <w:r>
              <w:rPr>
                <w:rFonts w:ascii="Calibri" w:eastAsia="Times New Roman" w:hAnsi="Calibri" w:cs="Calibri"/>
                <w:color w:val="000000"/>
                <w:sz w:val="16"/>
                <w:szCs w:val="16"/>
              </w:rPr>
              <w:br/>
              <w:t>T.Y.7.18. Uygun bağlantı ifadelerini kullanabilme</w:t>
            </w:r>
            <w:r>
              <w:rPr>
                <w:rFonts w:ascii="Calibri" w:eastAsia="Times New Roman" w:hAnsi="Calibri" w:cs="Calibri"/>
                <w:color w:val="000000"/>
                <w:sz w:val="16"/>
                <w:szCs w:val="16"/>
              </w:rPr>
              <w:br/>
              <w:t xml:space="preserve">T.Y.7.19. Yazım ve noktalama işaretleriyle ilgili kuralları uygulayabilme </w:t>
            </w:r>
          </w:p>
        </w:tc>
      </w:tr>
      <w:tr w:rsidR="00D27717" w14:paraId="7467160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80811A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899E2F3" w14:textId="77777777" w:rsidR="008314F8" w:rsidRDefault="00000000">
            <w:pPr>
              <w:spacing w:after="40" w:line="252" w:lineRule="auto"/>
            </w:pPr>
            <w:r>
              <w:rPr>
                <w:rFonts w:ascii="Calibri" w:hAnsi="Calibri"/>
                <w:sz w:val="16"/>
              </w:rPr>
              <w:t>* Gökyüzü Tutkusu, Astronomi, Bilimsel Merak ve Azim</w:t>
            </w:r>
          </w:p>
          <w:p w14:paraId="52A44F5B" w14:textId="77777777" w:rsidR="008314F8" w:rsidRDefault="00000000">
            <w:pPr>
              <w:spacing w:after="40" w:line="252" w:lineRule="auto"/>
            </w:pPr>
            <w:r>
              <w:rPr>
                <w:rFonts w:ascii="Calibri" w:hAnsi="Calibri"/>
                <w:sz w:val="16"/>
              </w:rPr>
              <w:t>* Genç Kaoru Ikeya'nın Kendi Teleskobunu Yapması ve Kuyruklu Yıldız Keşfi</w:t>
            </w:r>
          </w:p>
          <w:p w14:paraId="0485300D" w14:textId="77777777" w:rsidR="008314F8" w:rsidRDefault="00000000">
            <w:pPr>
              <w:spacing w:after="40" w:line="252" w:lineRule="auto"/>
            </w:pPr>
            <w:r>
              <w:rPr>
                <w:rFonts w:ascii="Calibri" w:hAnsi="Calibri"/>
                <w:sz w:val="16"/>
              </w:rPr>
              <w:t>* Minoru Honda'nın Tavsiyesi ve Yöntem Değişikliği</w:t>
            </w:r>
          </w:p>
          <w:p w14:paraId="04911BF9" w14:textId="77777777" w:rsidR="008314F8" w:rsidRDefault="00000000">
            <w:pPr>
              <w:spacing w:after="40" w:line="252" w:lineRule="auto"/>
            </w:pPr>
            <w:r>
              <w:rPr>
                <w:rFonts w:ascii="Calibri" w:hAnsi="Calibri"/>
                <w:b/>
                <w:sz w:val="16"/>
              </w:rPr>
              <w:t>* "Osmanlı'da Astronomi ve Zaman Bilimi:</w:t>
            </w:r>
            <w:r>
              <w:rPr>
                <w:rFonts w:ascii="Calibri" w:hAnsi="Calibri"/>
                <w:sz w:val="16"/>
              </w:rPr>
              <w:t xml:space="preserve"> Ali Kuşçu" Dinleme Metni</w:t>
            </w:r>
          </w:p>
          <w:p w14:paraId="4DEACA3E" w14:textId="77777777" w:rsidR="008314F8" w:rsidRDefault="00000000">
            <w:pPr>
              <w:spacing w:after="40" w:line="252" w:lineRule="auto"/>
            </w:pPr>
            <w:r>
              <w:rPr>
                <w:rFonts w:ascii="Calibri" w:hAnsi="Calibri"/>
                <w:sz w:val="16"/>
              </w:rPr>
              <w:t>* Serim, Düğüm, Çözüm Bölümleri ve Olay Örgüsü Analizi</w:t>
            </w:r>
          </w:p>
          <w:p w14:paraId="435D7B7F" w14:textId="77777777" w:rsidR="008314F8" w:rsidRDefault="00000000">
            <w:pPr>
              <w:spacing w:after="40" w:line="252" w:lineRule="auto"/>
            </w:pPr>
            <w:r>
              <w:rPr>
                <w:rFonts w:ascii="Calibri" w:hAnsi="Calibri"/>
                <w:sz w:val="16"/>
              </w:rPr>
              <w:t>* İkna Paragrafı Yazma Teknikleri (İstek, Gerekçe ve Kanıtlar)</w:t>
            </w:r>
          </w:p>
          <w:p w14:paraId="7457A235" w14:textId="77777777" w:rsidR="008314F8" w:rsidRDefault="00000000">
            <w:pPr>
              <w:spacing w:after="40" w:line="252" w:lineRule="auto"/>
            </w:pPr>
            <w:r>
              <w:rPr>
                <w:rFonts w:ascii="Calibri" w:hAnsi="Calibri"/>
                <w:sz w:val="16"/>
              </w:rPr>
              <w:t>* Tartışma ve Sunum Becerileri</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0F6BABF"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"Hayat Büyük Bir Okuldur" Karekod Dinleme/İzleme Analizi</w:t>
            </w:r>
            <w:r>
              <w:rPr>
                <w:rFonts w:ascii="Calibri" w:eastAsia="Times New Roman" w:hAnsi="Calibri" w:cs="Calibri"/>
                <w:color w:val="000000"/>
                <w:sz w:val="16"/>
                <w:szCs w:val="16"/>
              </w:rPr>
              <w:br/>
              <w:t>* Kişisel Deneyimleri Paylaşma ve Hazırlıksız Konuşma Becerisi</w:t>
            </w:r>
            <w:r>
              <w:rPr>
                <w:rFonts w:ascii="Calibri" w:eastAsia="Times New Roman" w:hAnsi="Calibri" w:cs="Calibri"/>
                <w:color w:val="000000"/>
                <w:sz w:val="16"/>
                <w:szCs w:val="16"/>
              </w:rPr>
              <w:br/>
              <w:t>* Noktalama İşaretleri: Noktalı Virgülün (;) 3 Temel İşlevi ve Kuralı</w:t>
            </w:r>
            <w:r>
              <w:rPr>
                <w:rFonts w:ascii="Calibri" w:eastAsia="Times New Roman" w:hAnsi="Calibri" w:cs="Calibri"/>
                <w:color w:val="000000"/>
                <w:sz w:val="16"/>
                <w:szCs w:val="16"/>
              </w:rPr>
              <w:br/>
              <w:t>* Resmi İletişim Becerisi: Kurumsal E-posta (Elektronik Posta) Yazımı</w:t>
            </w:r>
            <w:r>
              <w:rPr>
                <w:rFonts w:ascii="Calibri" w:eastAsia="Times New Roman" w:hAnsi="Calibri" w:cs="Calibri"/>
                <w:color w:val="000000"/>
                <w:sz w:val="16"/>
                <w:szCs w:val="16"/>
              </w:rPr>
              <w:br/>
              <w:t xml:space="preserve">* Süreç Sonu Yazma Öz Değerlendirme Formu </w:t>
            </w:r>
          </w:p>
        </w:tc>
      </w:tr>
      <w:tr w:rsidR="00D27717" w14:paraId="2F32D74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1C46F1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7E7BFD1" w14:textId="77777777" w:rsidR="008314F8" w:rsidRDefault="00000000">
            <w:pPr>
              <w:spacing w:after="40" w:line="252" w:lineRule="auto"/>
            </w:pPr>
            <w:r>
              <w:rPr>
                <w:rFonts w:ascii="Calibri" w:hAnsi="Calibri"/>
                <w:b/>
                <w:sz w:val="16"/>
              </w:rPr>
              <w:t xml:space="preserve">Okuduğunu Anlama Becerisi İçin ( Soru-Cevap Kartı): </w:t>
            </w:r>
            <w:r>
              <w:rPr>
                <w:rFonts w:ascii="Calibri" w:hAnsi="Calibri"/>
                <w:sz w:val="16"/>
              </w:rPr>
              <w:t>1. Etkinlik (Metni Anlama) aşamasında uygulanır. Öğretmen, metnin anlama düzeyini ölçmek için tahtaya "Minoru Honda'nın tavsiyesi Kaoru'nun yöntemini nasıl değiştirdi?" sorusunu yazar. Öğrenciler bu sorunun cevabını 2-3 cümleyle söyler ve öğretmen cevapları kontrol ederek okuduğunu anlama durumunu değerlendirir.</w:t>
            </w:r>
          </w:p>
          <w:p w14:paraId="70B6A0AC" w14:textId="77777777" w:rsidR="008314F8" w:rsidRDefault="00000000">
            <w:pPr>
              <w:spacing w:after="40" w:line="252" w:lineRule="auto"/>
            </w:pPr>
            <w:r>
              <w:rPr>
                <w:rFonts w:ascii="Calibri" w:hAnsi="Calibri"/>
                <w:b/>
                <w:sz w:val="16"/>
              </w:rPr>
              <w:t xml:space="preserve">Yazma Becerisi İçin (Akran Kontrol Listesi): </w:t>
            </w:r>
            <w:r>
              <w:rPr>
                <w:rFonts w:ascii="Calibri" w:hAnsi="Calibri"/>
                <w:sz w:val="16"/>
              </w:rPr>
              <w:t>8. Etkinlik (Yazma Vakti / İkna Paragrafı) aşamasında uygulanır. Öğrenciler yazma etkinliğini tamamladıktan sonra kâğıtlarını yanındaki arkadaşına verir. Dinleyen öğrenci, yazılan ikna paragrafında "İstek açıkça belirtilmiş mi?", "Gerekçeler yazılmış mı?" maddelerine bakarak hızlıca artı veya eksi koyar ve yazıyı değerlendirir.</w:t>
            </w:r>
          </w:p>
          <w:p w14:paraId="293EC7F8" w14:textId="77777777" w:rsidR="008314F8" w:rsidRDefault="00000000">
            <w:pPr>
              <w:spacing w:after="40" w:line="252" w:lineRule="auto"/>
            </w:pPr>
            <w:r>
              <w:rPr>
                <w:rFonts w:ascii="Calibri" w:hAnsi="Calibri"/>
                <w:b/>
                <w:sz w:val="16"/>
              </w:rPr>
              <w:t xml:space="preserve">Konuşma Becerisi İçin (3 Maddelik Konuşma Puan Kartı): </w:t>
            </w:r>
            <w:r>
              <w:rPr>
                <w:rFonts w:ascii="Calibri" w:hAnsi="Calibri"/>
                <w:sz w:val="16"/>
              </w:rPr>
              <w:t>7. Etkinlik (Konuşma Vakti / Tartışma) aşamasında uygulanır. Öğretmen elindeki küçük kontrol listesinden öğrencilerin "Göz teması kurma", "Nefes ve tonlamayı ayarlama" ve "Kanıt sunma" becerilerini anlık olarak gözlemleyip puanlar.</w:t>
            </w:r>
          </w:p>
          <w:p w14:paraId="688A34B5" w14:textId="77777777" w:rsidR="008314F8" w:rsidRDefault="00000000">
            <w:pPr>
              <w:spacing w:after="40" w:line="252" w:lineRule="auto"/>
            </w:pPr>
            <w:r>
              <w:rPr>
                <w:rFonts w:ascii="Calibri" w:hAnsi="Calibri"/>
                <w:b/>
                <w:sz w:val="16"/>
              </w:rPr>
              <w:t>* İki Metin Karşılaştırma Şeması (3. Etkinlik:</w:t>
            </w:r>
            <w:r>
              <w:rPr>
                <w:rFonts w:ascii="Calibri" w:hAnsi="Calibri"/>
                <w:sz w:val="16"/>
              </w:rPr>
              <w:t xml:space="preserve"> Yiğit Caner Aydın &amp; Kaoru Ikeya)</w:t>
            </w:r>
          </w:p>
          <w:p w14:paraId="1914E5C3" w14:textId="77777777" w:rsidR="008314F8" w:rsidRDefault="00000000">
            <w:pPr>
              <w:spacing w:after="40" w:line="252" w:lineRule="auto"/>
            </w:pPr>
            <w:r>
              <w:rPr>
                <w:rFonts w:ascii="Calibri" w:hAnsi="Calibri"/>
                <w:sz w:val="16"/>
              </w:rPr>
              <w:t>* "Ali Kuşçu" Dinleme Metni Not Alma Formu (5. Etkinlik)</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1BF33CB"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br/>
              <w:t>* Sıra Dışı ve Sıradan Davranışları Sınıflandırma Tablosu (7. Etkinlik)</w:t>
            </w:r>
            <w:r>
              <w:rPr>
                <w:rFonts w:ascii="Calibri" w:eastAsia="Times New Roman" w:hAnsi="Calibri" w:cs="Calibri"/>
                <w:color w:val="000000"/>
                <w:sz w:val="16"/>
                <w:szCs w:val="16"/>
              </w:rPr>
              <w:br/>
              <w:t>* "Hayat Büyük Bir Okuldur" İzleme ve Eleştirel İnceleme Formu (8-9. Etkinlik)</w:t>
            </w:r>
            <w:r>
              <w:rPr>
                <w:rFonts w:ascii="Calibri" w:eastAsia="Times New Roman" w:hAnsi="Calibri" w:cs="Calibri"/>
                <w:color w:val="000000"/>
                <w:sz w:val="16"/>
                <w:szCs w:val="16"/>
              </w:rPr>
              <w:br/>
              <w:t>* Yeni Bir Şey Öğrenme Konulu Hazırlıksız Konuşma Gözlem Notları (10. Etkinlik)</w:t>
            </w:r>
            <w:r>
              <w:rPr>
                <w:rFonts w:ascii="Calibri" w:eastAsia="Times New Roman" w:hAnsi="Calibri" w:cs="Calibri"/>
                <w:color w:val="000000"/>
                <w:sz w:val="16"/>
                <w:szCs w:val="16"/>
              </w:rPr>
              <w:br/>
              <w:t>* Noktalı Virgülün Görevleri Gruplandırma ve Kural Yazma Kâğıdı (11. Etkinlik)</w:t>
            </w:r>
            <w:r>
              <w:rPr>
                <w:rFonts w:ascii="Calibri" w:eastAsia="Times New Roman" w:hAnsi="Calibri" w:cs="Calibri"/>
                <w:color w:val="000000"/>
                <w:sz w:val="16"/>
                <w:szCs w:val="16"/>
              </w:rPr>
              <w:br/>
              <w:t xml:space="preserve">* Çevre Sorununa Duyarlı Belediye Başkanı E-posta Cevap Metni (12. Etkinlik) </w:t>
            </w:r>
          </w:p>
        </w:tc>
      </w:tr>
      <w:tr w:rsidR="00D27717" w14:paraId="11011304"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C7A75AC"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D27717" w14:paraId="72B4E3A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143378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AB5FCED" w14:textId="77777777" w:rsidR="008314F8" w:rsidRDefault="00000000">
            <w:pPr>
              <w:spacing w:after="40" w:line="252" w:lineRule="auto"/>
            </w:pPr>
            <w:r>
              <w:rPr>
                <w:rFonts w:ascii="Calibri" w:hAnsi="Calibri"/>
                <w:sz w:val="16"/>
              </w:rPr>
              <w:t>Öğrencilerin bilimsel öyküleyici metinleri anlayabildikleri, iki farklı metindeki kahramanları ortak özelliklerine göre karşılaştırabildikleri, ikna edici yazıların temel unsurlarını (istek ve gerekçe) kavrayabildikleri kabul edilir.</w:t>
            </w:r>
          </w:p>
        </w:tc>
      </w:tr>
      <w:tr w:rsidR="00D27717" w14:paraId="6644BBF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08DF8BA"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18BABA6" w14:textId="77777777" w:rsidR="008314F8" w:rsidRDefault="00000000">
            <w:pPr>
              <w:spacing w:after="40" w:line="252" w:lineRule="auto"/>
            </w:pPr>
            <w:r>
              <w:rPr>
                <w:rFonts w:ascii="Calibri" w:hAnsi="Calibri"/>
                <w:sz w:val="16"/>
              </w:rPr>
              <w:t>Dersin başında Sayfa 51'deki "Hazırlık Vakti" uygulanır: "İlgi duyduğunuz konularda kendinizi geliştirmek için neler yapıyorsunuz?", "Bir keşif veya icat yapma fırsatınız olsaydı hangi alanda çalışmak isterdiniz?" soruları tartışılarak merak ve hayal güçleri harekete geçirilir.</w:t>
            </w:r>
          </w:p>
        </w:tc>
      </w:tr>
      <w:tr w:rsidR="00D27717" w14:paraId="536B4EBC"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5ED046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CF7FEC" w14:textId="77777777" w:rsidR="008314F8" w:rsidRDefault="00000000">
            <w:pPr>
              <w:spacing w:after="40" w:line="252" w:lineRule="auto"/>
            </w:pPr>
            <w:r>
              <w:rPr>
                <w:rFonts w:ascii="Calibri" w:hAnsi="Calibri"/>
                <w:sz w:val="16"/>
              </w:rPr>
              <w:t>Önceki metin olan "Sen Sor O Yanıtlasın"daki millî okçumuz Yiğit Caner Aydın'ın fiziksel engellere rağmen dünya şampiyonu olması hatırlatılır; Kaoru'nun maddi imkânsızlıklara rağmen kendi teleskobunu yaparak gökyüzünü keşfetmesiyle azim ve çalışma azmi arasında doğrudan bağ kurulur.</w:t>
            </w:r>
          </w:p>
        </w:tc>
      </w:tr>
      <w:tr w:rsidR="00D27717" w14:paraId="23038BF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6B85F8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A34D690" w14:textId="77777777" w:rsidR="008314F8" w:rsidRDefault="00000000">
            <w:pPr>
              <w:spacing w:after="40" w:line="252" w:lineRule="auto"/>
            </w:pPr>
            <w:r>
              <w:rPr>
                <w:rFonts w:ascii="Calibri" w:hAnsi="Calibri"/>
                <w:b/>
                <w:sz w:val="16"/>
              </w:rPr>
              <w:t>* 5. HAFTA (1-4. Saatler / Metne Giriş, Okuma ve Metinler Arası Karşılaştırma):</w:t>
            </w:r>
          </w:p>
          <w:p w14:paraId="5818586F" w14:textId="77777777" w:rsidR="008314F8" w:rsidRDefault="00000000">
            <w:pPr>
              <w:spacing w:after="40" w:line="252" w:lineRule="auto"/>
            </w:pPr>
            <w:r>
              <w:rPr>
                <w:rFonts w:ascii="Calibri" w:hAnsi="Calibri"/>
                <w:sz w:val="16"/>
              </w:rPr>
              <w:t>Metin akıcı okuma yöntemleriyle seslendirilir. 1. Etkinlik'te metni anlama soruları yanıtlanır ve Okuduğunu Anlama Soru-Cevap Kartı uygulanır. 2. Etkinlik'te Kaoru'nun fabrikadaki zorlu çalışma koşulları ile gece gökyüzünü taraması arasındaki bağ incelenir. 3. Etkinlik'te "Sporda ve Yaşamda Hedefe Odaklan"daki Yiğit Caner Aydın ile Kaoru Ikeya hedefleri, karşılaştıkları güçlükler ve çözüm yolları bakımından karşılaştırılır. 4. Etkinlik'te serim, düğüm ve çözüm bölümleri çözümlenir.</w:t>
            </w:r>
          </w:p>
          <w:p w14:paraId="3905798F" w14:textId="77777777" w:rsidR="008314F8" w:rsidRDefault="00000000">
            <w:pPr>
              <w:spacing w:after="40" w:line="252" w:lineRule="auto"/>
            </w:pPr>
            <w:r>
              <w:rPr>
                <w:rFonts w:ascii="Calibri" w:hAnsi="Calibri"/>
                <w:b/>
                <w:sz w:val="16"/>
              </w:rPr>
              <w:t>* 6. HAFTA (5-6. Saatler / Ali Kuşçu Dinleme, İkna Paragrafı ve Değerlendirme):</w:t>
            </w:r>
          </w:p>
          <w:p w14:paraId="2215379F" w14:textId="77777777" w:rsidR="008314F8" w:rsidRDefault="00000000">
            <w:pPr>
              <w:spacing w:after="40" w:line="252" w:lineRule="auto"/>
            </w:pPr>
            <w:r>
              <w:rPr>
                <w:rFonts w:ascii="Calibri" w:hAnsi="Calibri"/>
                <w:b/>
                <w:sz w:val="16"/>
              </w:rPr>
              <w:t xml:space="preserve">5. Etkinlik'te karekod okutularak "Osmanlı'da Astronomi ve Zaman Bilimi: </w:t>
            </w:r>
            <w:r>
              <w:rPr>
                <w:rFonts w:ascii="Calibri" w:hAnsi="Calibri"/>
                <w:sz w:val="16"/>
              </w:rPr>
              <w:t>Ali Kuşçu" dinleme metni takip edilir ve notlar alınır. 6. Etkinlik'te metnin giriş, gelişme ve sonuç bölümleri özetlenir. 7. Etkinlik'te tartışma yapılarak Konuşma Puan Kartı uygulanır. 8. Etkinlik'te (Yazma Vakti) ikna paragrafı yazılır ve Akran Kontrol Listesi ile değerlendirme tamamlanır.</w:t>
            </w:r>
          </w:p>
        </w:tc>
      </w:tr>
      <w:tr w:rsidR="00D27717" w14:paraId="47019D8E"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A1DDF05"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D27717" w14:paraId="21A44D5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406292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658B78" w14:textId="77777777" w:rsidR="008314F8" w:rsidRDefault="00000000">
            <w:pPr>
              <w:spacing w:after="40" w:line="252" w:lineRule="auto"/>
            </w:pPr>
            <w:r>
              <w:rPr>
                <w:rFonts w:ascii="Calibri" w:hAnsi="Calibri"/>
                <w:b/>
                <w:sz w:val="16"/>
              </w:rPr>
              <w:t xml:space="preserve">Zenginleştirme: </w:t>
            </w:r>
            <w:r>
              <w:rPr>
                <w:rFonts w:ascii="Calibri" w:hAnsi="Calibri"/>
                <w:sz w:val="16"/>
              </w:rPr>
              <w:t>Öğrenciler bilim, teknoloji, sanat veya spor alanında çocukluk yıllarından itibaren bir hedefin peşinden gitmiş bir kişiyi araştırabilirler. Araştırma sonucunda “Bir Hayal Nasıl Gerçeğe Dönüşür?” başlıklı biyografi kartı, poster veya dijital sunum hazırlayabilirler. Türk-İslam astronomları (Ali Kuşçu, Uluğ Bey vb.) hakkında tanıtıcı mini bir sergi oluşturulabilir.</w:t>
            </w:r>
          </w:p>
        </w:tc>
      </w:tr>
      <w:tr w:rsidR="00D27717" w14:paraId="7284D68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736E44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FE07F6A" w14:textId="77777777" w:rsidR="008314F8" w:rsidRDefault="00000000">
            <w:pPr>
              <w:spacing w:after="40" w:line="252" w:lineRule="auto"/>
            </w:pPr>
            <w:r>
              <w:rPr>
                <w:rFonts w:ascii="Calibri" w:hAnsi="Calibri"/>
                <w:b/>
                <w:sz w:val="16"/>
              </w:rPr>
              <w:t xml:space="preserve">Destekleme: </w:t>
            </w:r>
            <w:r>
              <w:rPr>
                <w:rFonts w:ascii="Calibri" w:hAnsi="Calibri"/>
                <w:sz w:val="16"/>
              </w:rPr>
              <w:t>Metindeki kişinin çocukluk döneminden başlayarak yaşadığı önemli gelişmeler bir zaman çizelgesi üzerinde sıralanabilir. İkna paragrafı yazımında istek ve gerekçe cümleleri için yapılandırılmış cümle tamamlama şablonları verilir. Metinler arası karşılaştırma etkinliğinde iki sütunlu karşılaştırma tablolarından yararlanılır.</w:t>
            </w:r>
          </w:p>
        </w:tc>
      </w:tr>
    </w:tbl>
    <w:p w14:paraId="6D25FA43"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5313"/>
        <w:gridCol w:w="5313"/>
      </w:tblGrid>
      <w:tr w:rsidR="00D27717" w14:paraId="1E71287D" w14:textId="77777777">
        <w:tc>
          <w:tcPr>
            <w:tcW w:w="2500" w:type="pct"/>
            <w:gridSpan w:val="2"/>
            <w:tcBorders>
              <w:top w:val="nil"/>
              <w:left w:val="nil"/>
              <w:bottom w:val="nil"/>
              <w:right w:val="nil"/>
            </w:tcBorders>
            <w:tcMar>
              <w:top w:w="30" w:type="dxa"/>
              <w:left w:w="30" w:type="dxa"/>
              <w:bottom w:w="120" w:type="dxa"/>
              <w:right w:w="30" w:type="dxa"/>
            </w:tcMar>
            <w:hideMark/>
          </w:tcPr>
          <w:p w14:paraId="647C36C3" w14:textId="77777777" w:rsidR="000752B2" w:rsidRDefault="000752B2">
            <w:pPr>
              <w:jc w:val="center"/>
              <w:rPr>
                <w:rFonts w:ascii="Calibri" w:hAnsi="Calibri"/>
                <w:sz w:val="16"/>
              </w:rPr>
            </w:pPr>
          </w:p>
          <w:p w14:paraId="1FE9820F" w14:textId="77777777" w:rsidR="000752B2" w:rsidRDefault="000752B2">
            <w:pPr>
              <w:jc w:val="center"/>
              <w:rPr>
                <w:rFonts w:ascii="Calibri" w:hAnsi="Calibri"/>
                <w:sz w:val="16"/>
              </w:rPr>
            </w:pPr>
          </w:p>
          <w:p w14:paraId="1D4ABEB0" w14:textId="77777777" w:rsidR="000752B2" w:rsidRDefault="000752B2">
            <w:pPr>
              <w:jc w:val="center"/>
              <w:rPr>
                <w:rFonts w:ascii="Calibri" w:hAnsi="Calibri"/>
                <w:sz w:val="16"/>
              </w:rPr>
            </w:pPr>
          </w:p>
          <w:p w14:paraId="38490453" w14:textId="77777777" w:rsidR="000752B2" w:rsidRDefault="000752B2">
            <w:pPr>
              <w:jc w:val="center"/>
              <w:rPr>
                <w:rFonts w:ascii="Calibri" w:hAnsi="Calibri"/>
                <w:sz w:val="16"/>
              </w:rPr>
            </w:pPr>
          </w:p>
          <w:p w14:paraId="45E5D475" w14:textId="77777777" w:rsidR="000752B2" w:rsidRDefault="000752B2">
            <w:pPr>
              <w:jc w:val="center"/>
              <w:rPr>
                <w:rFonts w:ascii="Calibri" w:hAnsi="Calibri"/>
                <w:sz w:val="16"/>
              </w:rPr>
            </w:pPr>
          </w:p>
          <w:p w14:paraId="64FECFA7" w14:textId="6437A5F0" w:rsidR="008314F8" w:rsidRDefault="00000000">
            <w:pPr>
              <w:jc w:val="center"/>
            </w:pPr>
            <w:r>
              <w:rPr>
                <w:rFonts w:ascii="Calibri" w:hAnsi="Calibri"/>
                <w:sz w:val="16"/>
              </w:rPr>
              <w:t>UYGUNDUR 13/10/2026</w:t>
            </w:r>
          </w:p>
        </w:tc>
      </w:tr>
      <w:tr w:rsidR="00D27717" w14:paraId="0D3DE5FE" w14:textId="77777777">
        <w:tc>
          <w:tcPr>
            <w:tcW w:w="2500" w:type="pct"/>
            <w:tcBorders>
              <w:top w:val="nil"/>
              <w:left w:val="nil"/>
              <w:bottom w:val="nil"/>
              <w:right w:val="nil"/>
            </w:tcBorders>
            <w:tcMar>
              <w:top w:w="30" w:type="dxa"/>
              <w:left w:w="30" w:type="dxa"/>
              <w:bottom w:w="30" w:type="dxa"/>
              <w:right w:w="30" w:type="dxa"/>
            </w:tcMar>
            <w:hideMark/>
          </w:tcPr>
          <w:p w14:paraId="762B0FAF"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Borders>
              <w:top w:val="nil"/>
              <w:left w:val="nil"/>
              <w:bottom w:val="nil"/>
              <w:right w:val="nil"/>
            </w:tcBorders>
            <w:tcMar>
              <w:top w:w="30" w:type="dxa"/>
              <w:left w:w="30" w:type="dxa"/>
              <w:bottom w:w="30" w:type="dxa"/>
              <w:right w:w="30" w:type="dxa"/>
            </w:tcMar>
            <w:hideMark/>
          </w:tcPr>
          <w:p w14:paraId="6D05A954"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1AACF919"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D27717" w14:paraId="4F867548"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78DCF3EB" w14:textId="77777777" w:rsidR="00D27717"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744E2F2F" w14:textId="77777777" w:rsidR="00CE5970" w:rsidRDefault="00CE5970">
      <w:pPr>
        <w:rPr>
          <w:rFonts w:eastAsia="Times New Roman"/>
        </w:rPr>
      </w:pPr>
    </w:p>
    <w:sectPr w:rsidR="00CE5970">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28"/>
    <w:rsid w:val="000752B2"/>
    <w:rsid w:val="004D27DD"/>
    <w:rsid w:val="005632B9"/>
    <w:rsid w:val="008314F8"/>
    <w:rsid w:val="00854E8F"/>
    <w:rsid w:val="00A36AC0"/>
    <w:rsid w:val="00CE5970"/>
    <w:rsid w:val="00D27717"/>
    <w:rsid w:val="00EA6F28"/>
    <w:rsid w:val="00EA7F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887F9"/>
  <w15:chartTrackingRefBased/>
  <w15:docId w15:val="{922495F0-6DD4-41BE-8C49-DEBC54B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7776</Characters>
  <Application>Microsoft Office Word</Application>
  <DocSecurity>0</DocSecurity>
  <Lines>64</Lines>
  <Paragraphs>18</Paragraphs>
  <ScaleCrop>false</ScaleCrop>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Günlük Planı - 1 ve 2. Hafta (10 Saat)</dc:title>
  <dc:subject/>
  <dc:creator>Taner Gungor</dc:creator>
  <cp:keywords/>
  <dc:description/>
  <cp:lastModifiedBy>Taner Gungor</cp:lastModifiedBy>
  <cp:revision>4</cp:revision>
  <dcterms:created xsi:type="dcterms:W3CDTF">2026-09-13T10:00:00Z</dcterms:created>
  <dcterms:modified xsi:type="dcterms:W3CDTF">2026-09-28T20:25:00Z</dcterms:modified>
</cp:coreProperties>
</file>